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BB34" w14:textId="3E979BC7" w:rsidR="00974DC8" w:rsidRDefault="00974DC8" w:rsidP="00B22D8E">
      <w:pPr>
        <w:jc w:val="right"/>
      </w:pPr>
      <w:r>
        <w:tab/>
      </w:r>
      <w:r>
        <w:rPr>
          <w:rFonts w:hint="eastAsia"/>
        </w:rPr>
        <w:t>202</w:t>
      </w:r>
      <w:r w:rsidR="00AB27F1">
        <w:rPr>
          <w:rFonts w:hint="eastAsia"/>
        </w:rPr>
        <w:t>2</w:t>
      </w:r>
      <w:r>
        <w:rPr>
          <w:rFonts w:hint="eastAsia"/>
        </w:rPr>
        <w:t>年</w:t>
      </w:r>
      <w:r w:rsidR="00AB27F1">
        <w:rPr>
          <w:rFonts w:hint="eastAsia"/>
        </w:rPr>
        <w:t>3</w:t>
      </w:r>
      <w:r>
        <w:rPr>
          <w:rFonts w:hint="eastAsia"/>
        </w:rPr>
        <w:t>月</w:t>
      </w:r>
      <w:r w:rsidR="007310C4">
        <w:rPr>
          <w:rFonts w:hint="eastAsia"/>
        </w:rPr>
        <w:t>吉</w:t>
      </w:r>
      <w:r>
        <w:rPr>
          <w:rFonts w:hint="eastAsia"/>
        </w:rPr>
        <w:t>日</w:t>
      </w:r>
    </w:p>
    <w:p w14:paraId="1DCE2D55" w14:textId="45C18B4C" w:rsidR="00974DC8" w:rsidRDefault="00AB27F1" w:rsidP="00103BA3">
      <w:r>
        <w:rPr>
          <w:noProof/>
        </w:rPr>
        <w:drawing>
          <wp:inline distT="0" distB="0" distL="0" distR="0" wp14:anchorId="2D09C43E" wp14:editId="1150EBF7">
            <wp:extent cx="6188710" cy="1815465"/>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1815465"/>
                    </a:xfrm>
                    <a:prstGeom prst="rect">
                      <a:avLst/>
                    </a:prstGeom>
                  </pic:spPr>
                </pic:pic>
              </a:graphicData>
            </a:graphic>
          </wp:inline>
        </w:drawing>
      </w:r>
    </w:p>
    <w:p w14:paraId="45186B7B" w14:textId="6CBCFC93" w:rsidR="00974DC8" w:rsidRPr="00864C56" w:rsidRDefault="00974DC8" w:rsidP="00103BA3"/>
    <w:p w14:paraId="6C130F23" w14:textId="31EC2EA9" w:rsidR="00103BA3" w:rsidRDefault="00103BA3" w:rsidP="00103BA3">
      <w:pPr>
        <w:pStyle w:val="a4"/>
        <w:spacing w:line="380" w:lineRule="exact"/>
      </w:pPr>
      <w:r>
        <w:rPr>
          <w:rFonts w:hint="eastAsia"/>
        </w:rPr>
        <w:t>拝啓</w:t>
      </w:r>
    </w:p>
    <w:p w14:paraId="3238B2BE" w14:textId="7357663B" w:rsidR="00103BA3" w:rsidRDefault="00103BA3" w:rsidP="00103BA3">
      <w:pPr>
        <w:spacing w:line="380" w:lineRule="exact"/>
      </w:pPr>
      <w:r>
        <w:rPr>
          <w:rFonts w:hint="eastAsia"/>
        </w:rPr>
        <w:t>皆様におかれましては益々ご清祥のこととお慶び申し上げます。</w:t>
      </w:r>
    </w:p>
    <w:p w14:paraId="48C7F5DC" w14:textId="53A7CEE7" w:rsidR="00974DC8" w:rsidRDefault="00682106" w:rsidP="006D1432">
      <w:pPr>
        <w:spacing w:line="380" w:lineRule="exact"/>
        <w:ind w:firstLineChars="100" w:firstLine="210"/>
      </w:pPr>
      <w:r>
        <w:rPr>
          <w:rFonts w:hint="eastAsia"/>
        </w:rPr>
        <w:t>雲南省駐日本（東京）商務代表処</w:t>
      </w:r>
      <w:r w:rsidR="00AB27F1">
        <w:rPr>
          <w:rFonts w:hint="eastAsia"/>
        </w:rPr>
        <w:t>で</w:t>
      </w:r>
      <w:r w:rsidR="00103BA3">
        <w:rPr>
          <w:rFonts w:hint="eastAsia"/>
        </w:rPr>
        <w:t>は、</w:t>
      </w:r>
      <w:r w:rsidR="00AB27F1">
        <w:rPr>
          <w:rFonts w:hint="eastAsia"/>
        </w:rPr>
        <w:t>2</w:t>
      </w:r>
      <w:r w:rsidR="00AB27F1">
        <w:t>021</w:t>
      </w:r>
      <w:r w:rsidR="00AB27F1">
        <w:rPr>
          <w:rFonts w:hint="eastAsia"/>
        </w:rPr>
        <w:t>年より</w:t>
      </w:r>
      <w:r w:rsidR="00103BA3">
        <w:rPr>
          <w:rFonts w:hint="eastAsia"/>
        </w:rPr>
        <w:t>日本と雲南省との経済交流を促進するため</w:t>
      </w:r>
      <w:r w:rsidR="00143C16">
        <w:rPr>
          <w:rFonts w:hint="eastAsia"/>
        </w:rPr>
        <w:t>に</w:t>
      </w:r>
      <w:r w:rsidR="00103BA3">
        <w:rPr>
          <w:rFonts w:hint="eastAsia"/>
        </w:rPr>
        <w:t>、日本の皆様、</w:t>
      </w:r>
      <w:r w:rsidR="006F71E7">
        <w:rPr>
          <w:rFonts w:hint="eastAsia"/>
        </w:rPr>
        <w:t>特</w:t>
      </w:r>
      <w:r w:rsidR="00103BA3">
        <w:rPr>
          <w:rFonts w:hint="eastAsia"/>
        </w:rPr>
        <w:t>に企業関係者の方々</w:t>
      </w:r>
      <w:r w:rsidR="00AB27F1">
        <w:rPr>
          <w:rFonts w:hint="eastAsia"/>
        </w:rPr>
        <w:t>へ</w:t>
      </w:r>
      <w:r w:rsidR="00103BA3">
        <w:rPr>
          <w:rFonts w:hint="eastAsia"/>
        </w:rPr>
        <w:t>雲南省</w:t>
      </w:r>
      <w:r w:rsidR="00864C56">
        <w:rPr>
          <w:rFonts w:hint="eastAsia"/>
        </w:rPr>
        <w:t>の経済について</w:t>
      </w:r>
      <w:r w:rsidR="00103BA3">
        <w:rPr>
          <w:rFonts w:hint="eastAsia"/>
        </w:rPr>
        <w:t>様々な面から雲南省をご紹介するセミナーを開催</w:t>
      </w:r>
      <w:r>
        <w:rPr>
          <w:rFonts w:hint="eastAsia"/>
        </w:rPr>
        <w:t>致</w:t>
      </w:r>
      <w:r w:rsidR="00AB27F1">
        <w:rPr>
          <w:rFonts w:hint="eastAsia"/>
        </w:rPr>
        <w:t>しております</w:t>
      </w:r>
      <w:r w:rsidR="00103BA3">
        <w:rPr>
          <w:rFonts w:hint="eastAsia"/>
        </w:rPr>
        <w:t>。</w:t>
      </w:r>
      <w:r w:rsidR="00974DC8">
        <w:rPr>
          <w:rFonts w:hint="eastAsia"/>
        </w:rPr>
        <w:t>この</w:t>
      </w:r>
      <w:r w:rsidR="00AC4B6E">
        <w:rPr>
          <w:rFonts w:hint="eastAsia"/>
        </w:rPr>
        <w:t>セミナー</w:t>
      </w:r>
      <w:r w:rsidR="00974DC8">
        <w:rPr>
          <w:rFonts w:hint="eastAsia"/>
        </w:rPr>
        <w:t>シリーズ</w:t>
      </w:r>
      <w:r w:rsidR="00402597">
        <w:rPr>
          <w:rFonts w:hint="eastAsia"/>
        </w:rPr>
        <w:t>の特徴</w:t>
      </w:r>
      <w:r w:rsidR="00974DC8">
        <w:rPr>
          <w:rFonts w:hint="eastAsia"/>
        </w:rPr>
        <w:t>は</w:t>
      </w:r>
      <w:r w:rsidR="00402597">
        <w:rPr>
          <w:rFonts w:hint="eastAsia"/>
        </w:rPr>
        <w:t>、</w:t>
      </w:r>
      <w:r w:rsidR="00AC4B6E">
        <w:rPr>
          <w:rFonts w:hint="eastAsia"/>
        </w:rPr>
        <w:t>雲南省</w:t>
      </w:r>
      <w:r w:rsidR="006D1432">
        <w:rPr>
          <w:rFonts w:hint="eastAsia"/>
        </w:rPr>
        <w:t>について</w:t>
      </w:r>
      <w:r w:rsidR="00876D99">
        <w:rPr>
          <w:rFonts w:hint="eastAsia"/>
        </w:rPr>
        <w:t>経済を中心に、ニュースや報道では知られることは無い</w:t>
      </w:r>
      <w:r w:rsidR="006F71E7">
        <w:rPr>
          <w:rFonts w:hint="eastAsia"/>
        </w:rPr>
        <w:t>様々な</w:t>
      </w:r>
      <w:r w:rsidR="00402597">
        <w:rPr>
          <w:rFonts w:hint="eastAsia"/>
        </w:rPr>
        <w:t>テーマ</w:t>
      </w:r>
      <w:r w:rsidR="00876D99">
        <w:rPr>
          <w:rFonts w:hint="eastAsia"/>
        </w:rPr>
        <w:t>を掘り下げて、貴重な情報を</w:t>
      </w:r>
      <w:r w:rsidR="00974DC8">
        <w:rPr>
          <w:rFonts w:hint="eastAsia"/>
        </w:rPr>
        <w:t>提供</w:t>
      </w:r>
      <w:r w:rsidR="00B539AA">
        <w:rPr>
          <w:rFonts w:hint="eastAsia"/>
        </w:rPr>
        <w:t>して</w:t>
      </w:r>
      <w:r w:rsidR="00876D99">
        <w:rPr>
          <w:rFonts w:hint="eastAsia"/>
        </w:rPr>
        <w:t>います</w:t>
      </w:r>
      <w:r w:rsidR="00974DC8">
        <w:rPr>
          <w:rFonts w:hint="eastAsia"/>
        </w:rPr>
        <w:t>。</w:t>
      </w:r>
    </w:p>
    <w:p w14:paraId="0E620709" w14:textId="77777777" w:rsidR="00876D99" w:rsidRDefault="00876D99" w:rsidP="00876D99">
      <w:pPr>
        <w:spacing w:line="380" w:lineRule="exact"/>
        <w:ind w:firstLineChars="100" w:firstLine="210"/>
      </w:pPr>
    </w:p>
    <w:p w14:paraId="1BB5A633" w14:textId="2B0232C2" w:rsidR="006253A7" w:rsidRDefault="006253A7" w:rsidP="00876D99">
      <w:pPr>
        <w:spacing w:line="380" w:lineRule="exact"/>
        <w:ind w:firstLineChars="100" w:firstLine="210"/>
      </w:pPr>
      <w:r>
        <w:rPr>
          <w:rFonts w:hint="eastAsia"/>
        </w:rPr>
        <w:t>第</w:t>
      </w:r>
      <w:r w:rsidR="00876D99">
        <w:rPr>
          <w:rFonts w:hint="eastAsia"/>
        </w:rPr>
        <w:t>四</w:t>
      </w:r>
      <w:r>
        <w:rPr>
          <w:rFonts w:hint="eastAsia"/>
        </w:rPr>
        <w:t>回目となる今回は</w:t>
      </w:r>
      <w:r w:rsidR="00876D99" w:rsidRPr="00876D99">
        <w:rPr>
          <w:rFonts w:hint="eastAsia"/>
          <w:b/>
          <w:bCs/>
        </w:rPr>
        <w:t>「</w:t>
      </w:r>
      <w:r w:rsidR="00876D99" w:rsidRPr="00876D99">
        <w:rPr>
          <w:b/>
          <w:bCs/>
        </w:rPr>
        <w:t>RCEP加盟により盛り上がる雲南省」</w:t>
      </w:r>
      <w:r>
        <w:rPr>
          <w:rFonts w:hint="eastAsia"/>
        </w:rPr>
        <w:t>をお送り致します。</w:t>
      </w:r>
    </w:p>
    <w:p w14:paraId="6FC3CA30" w14:textId="77777777" w:rsidR="00513778" w:rsidRDefault="00876D99" w:rsidP="00876D99">
      <w:pPr>
        <w:spacing w:line="380" w:lineRule="exact"/>
      </w:pPr>
      <w:r w:rsidRPr="00876D99">
        <w:rPr>
          <w:rFonts w:hint="eastAsia"/>
        </w:rPr>
        <w:t>コロナ禍が一服し、アジア各国が人流の往来規制を緩和する中、</w:t>
      </w:r>
      <w:r w:rsidR="00513778">
        <w:rPr>
          <w:rFonts w:hint="eastAsia"/>
        </w:rPr>
        <w:t>本年</w:t>
      </w:r>
      <w:r w:rsidRPr="00876D99">
        <w:t>1月に発効したRCEPのメリットを活かすべく、雲南省の産業界は新たな市場開拓に向けて活動を活発化させて</w:t>
      </w:r>
      <w:r w:rsidR="00513778">
        <w:rPr>
          <w:rFonts w:hint="eastAsia"/>
        </w:rPr>
        <w:t>います</w:t>
      </w:r>
      <w:r w:rsidRPr="00876D99">
        <w:t>。また、ウクライナ問題に伴う、食糧、鉱物・エネルギー資源価格の高騰は、農業を含む天然資源に恵まれた雲南省の重要性を一層高め</w:t>
      </w:r>
      <w:r w:rsidR="00513778">
        <w:rPr>
          <w:rFonts w:hint="eastAsia"/>
        </w:rPr>
        <w:t>る状況となっています</w:t>
      </w:r>
      <w:r w:rsidRPr="00876D99">
        <w:t>。第四回となる雲南省</w:t>
      </w:r>
      <w:r w:rsidR="00513778">
        <w:rPr>
          <w:rFonts w:hint="eastAsia"/>
        </w:rPr>
        <w:t>ビジネス</w:t>
      </w:r>
      <w:r w:rsidRPr="00876D99">
        <w:t>セミナーでは、最新の経済、産業情報をもとに、RCEP加盟諸国と雲南省との関係の深まりを紹介すると同時に、インドシナ半島・南アジアと中国の結節点として雲南省が提供するビジネスチャンスについて</w:t>
      </w:r>
      <w:r w:rsidR="00513778">
        <w:rPr>
          <w:rFonts w:hint="eastAsia"/>
        </w:rPr>
        <w:t>お伝えします</w:t>
      </w:r>
      <w:r w:rsidRPr="00876D99">
        <w:rPr>
          <w:rFonts w:hint="eastAsia"/>
        </w:rPr>
        <w:t>。</w:t>
      </w:r>
    </w:p>
    <w:p w14:paraId="591E8668" w14:textId="4530810F" w:rsidR="00864C56" w:rsidRDefault="006253A7" w:rsidP="00513778">
      <w:pPr>
        <w:spacing w:line="380" w:lineRule="exact"/>
        <w:ind w:firstLineChars="100" w:firstLine="210"/>
      </w:pPr>
      <w:r>
        <w:rPr>
          <w:rFonts w:hint="eastAsia"/>
        </w:rPr>
        <w:t>このセミナーを通じて雲南省とのビジネスポテンシャルを見出していただき皆様のビジネスにお役に立て頂ければ幸いです。是非お申込みをお待ちしております。</w:t>
      </w:r>
    </w:p>
    <w:p w14:paraId="1AF2FFFF" w14:textId="37DCD48A" w:rsidR="006253A7" w:rsidRDefault="006253A7" w:rsidP="00864C56"/>
    <w:p w14:paraId="79C8102B" w14:textId="0B212941" w:rsidR="00012093" w:rsidRPr="008405C0" w:rsidRDefault="008405C0" w:rsidP="00012093">
      <w:pPr>
        <w:jc w:val="center"/>
        <w:rPr>
          <w:sz w:val="24"/>
          <w:szCs w:val="24"/>
        </w:rPr>
      </w:pPr>
      <w:r w:rsidRPr="008405C0">
        <w:rPr>
          <w:rFonts w:hint="eastAsia"/>
          <w:sz w:val="24"/>
          <w:szCs w:val="24"/>
        </w:rPr>
        <w:t>セミナー概要</w:t>
      </w:r>
    </w:p>
    <w:p w14:paraId="496DA3BF" w14:textId="2B3E9551" w:rsidR="00864C56" w:rsidRDefault="00864C56" w:rsidP="00864C56">
      <w:r>
        <w:rPr>
          <w:rFonts w:hint="eastAsia"/>
        </w:rPr>
        <w:t>■　主催：雲南省駐日本（東京）商務代表処</w:t>
      </w:r>
    </w:p>
    <w:p w14:paraId="0E2FC25D" w14:textId="77777777" w:rsidR="00864C56" w:rsidRDefault="00864C56" w:rsidP="00864C56">
      <w:pPr>
        <w:pStyle w:val="a3"/>
        <w:ind w:leftChars="0" w:left="420"/>
        <w:rPr>
          <w:rFonts w:asciiTheme="minorEastAsia" w:eastAsia="DengXian" w:hAnsiTheme="minorEastAsia"/>
          <w:lang w:eastAsia="zh-CN"/>
        </w:rPr>
      </w:pPr>
      <w:r>
        <w:rPr>
          <w:rFonts w:hint="eastAsia"/>
          <w:lang w:eastAsia="zh-CN"/>
        </w:rPr>
        <w:t>共催：一般社団法人日本雲南総商会</w:t>
      </w:r>
    </w:p>
    <w:p w14:paraId="59401372" w14:textId="69948604" w:rsidR="00864C56" w:rsidRDefault="00864C56" w:rsidP="00864C56">
      <w:pPr>
        <w:pStyle w:val="a3"/>
        <w:ind w:leftChars="0" w:left="420"/>
      </w:pPr>
      <w:r>
        <w:rPr>
          <w:rFonts w:hint="eastAsia"/>
        </w:rPr>
        <w:t>後援：株式会社みずほ銀行、</w:t>
      </w:r>
      <w:r w:rsidR="00A607F2" w:rsidRPr="00A607F2">
        <w:rPr>
          <w:rFonts w:hint="eastAsia"/>
        </w:rPr>
        <w:t>日本貿易振興機構（</w:t>
      </w:r>
      <w:r w:rsidR="00A607F2" w:rsidRPr="00A607F2">
        <w:t>JETRO）成都事務所</w:t>
      </w:r>
    </w:p>
    <w:p w14:paraId="1605C06E" w14:textId="135CE8B5" w:rsidR="00AF2569" w:rsidRPr="00AF2569" w:rsidRDefault="00864C56" w:rsidP="00864C56">
      <w:pPr>
        <w:pStyle w:val="a3"/>
        <w:ind w:leftChars="0" w:left="420"/>
        <w:rPr>
          <w:rFonts w:eastAsia="DengXian"/>
          <w:lang w:eastAsia="zh-CN"/>
        </w:rPr>
      </w:pPr>
      <w:r>
        <w:rPr>
          <w:rFonts w:hint="eastAsia"/>
        </w:rPr>
        <w:t xml:space="preserve">　　　</w:t>
      </w:r>
      <w:r w:rsidR="00AF2569">
        <w:rPr>
          <w:rFonts w:hint="eastAsia"/>
          <w:lang w:eastAsia="zh-CN"/>
        </w:rPr>
        <w:t>認定NPO法人日本雲南聯誼協会</w:t>
      </w:r>
    </w:p>
    <w:p w14:paraId="3EDDCFFE" w14:textId="77777777" w:rsidR="00F43484" w:rsidRDefault="00F43484" w:rsidP="00346A31">
      <w:pPr>
        <w:spacing w:line="380" w:lineRule="exact"/>
        <w:rPr>
          <w:lang w:eastAsia="zh-CN"/>
        </w:rPr>
      </w:pPr>
    </w:p>
    <w:p w14:paraId="43F3263E" w14:textId="6DA3C587" w:rsidR="00346A31" w:rsidRDefault="00346A31" w:rsidP="00346A31">
      <w:pPr>
        <w:spacing w:line="380" w:lineRule="exact"/>
      </w:pPr>
      <w:r>
        <w:rPr>
          <w:rFonts w:hint="eastAsia"/>
        </w:rPr>
        <w:t>■セミナー配信期日：2</w:t>
      </w:r>
      <w:r>
        <w:t>02</w:t>
      </w:r>
      <w:r w:rsidR="008405C0">
        <w:rPr>
          <w:rFonts w:hint="eastAsia"/>
        </w:rPr>
        <w:t>2</w:t>
      </w:r>
      <w:r>
        <w:rPr>
          <w:rFonts w:hint="eastAsia"/>
        </w:rPr>
        <w:t>年</w:t>
      </w:r>
      <w:r w:rsidR="008405C0">
        <w:t>4</w:t>
      </w:r>
      <w:r>
        <w:rPr>
          <w:rFonts w:hint="eastAsia"/>
        </w:rPr>
        <w:t>月</w:t>
      </w:r>
      <w:r w:rsidR="008405C0">
        <w:rPr>
          <w:rFonts w:hint="eastAsia"/>
        </w:rPr>
        <w:t>1</w:t>
      </w:r>
      <w:r w:rsidR="008405C0">
        <w:t>4</w:t>
      </w:r>
      <w:r>
        <w:rPr>
          <w:rFonts w:hint="eastAsia"/>
        </w:rPr>
        <w:t>日</w:t>
      </w:r>
      <w:r w:rsidR="00144A38">
        <w:rPr>
          <w:rFonts w:hint="eastAsia"/>
        </w:rPr>
        <w:t>（</w:t>
      </w:r>
      <w:r w:rsidR="008405C0">
        <w:rPr>
          <w:rFonts w:hint="eastAsia"/>
        </w:rPr>
        <w:t>木</w:t>
      </w:r>
      <w:r w:rsidR="00144A38">
        <w:rPr>
          <w:rFonts w:hint="eastAsia"/>
        </w:rPr>
        <w:t>）</w:t>
      </w:r>
      <w:r w:rsidR="00825DC1">
        <w:rPr>
          <w:rFonts w:hint="eastAsia"/>
        </w:rPr>
        <w:t>午後3時より2時間</w:t>
      </w:r>
      <w:r w:rsidR="00407656">
        <w:rPr>
          <w:rFonts w:hint="eastAsia"/>
        </w:rPr>
        <w:t>（日本時間）</w:t>
      </w:r>
    </w:p>
    <w:p w14:paraId="047428E2" w14:textId="7524A0E4" w:rsidR="000855FE" w:rsidRPr="000855FE" w:rsidRDefault="000855FE" w:rsidP="00103BA3">
      <w:pPr>
        <w:spacing w:line="380" w:lineRule="exact"/>
      </w:pPr>
      <w:r>
        <w:rPr>
          <w:rFonts w:hint="eastAsia"/>
        </w:rPr>
        <w:t>■セミナー受講料：無料</w:t>
      </w:r>
    </w:p>
    <w:p w14:paraId="73AC77A0" w14:textId="49FFF2BB" w:rsidR="000855FE" w:rsidRDefault="000855FE" w:rsidP="00103BA3">
      <w:pPr>
        <w:spacing w:line="380" w:lineRule="exact"/>
      </w:pPr>
      <w:r>
        <w:rPr>
          <w:rFonts w:hint="eastAsia"/>
        </w:rPr>
        <w:t>■</w:t>
      </w:r>
      <w:r w:rsidR="00B22D8E">
        <w:rPr>
          <w:rFonts w:hint="eastAsia"/>
        </w:rPr>
        <w:t>受講人数：先着</w:t>
      </w:r>
      <w:r w:rsidR="00B539AA">
        <w:rPr>
          <w:rFonts w:hint="eastAsia"/>
        </w:rPr>
        <w:t>１</w:t>
      </w:r>
      <w:r w:rsidR="00B22D8E">
        <w:rPr>
          <w:rFonts w:hint="eastAsia"/>
        </w:rPr>
        <w:t>００名様</w:t>
      </w:r>
    </w:p>
    <w:p w14:paraId="0C4E1290" w14:textId="20B7A28B" w:rsidR="00B22D8E" w:rsidRDefault="00B22D8E" w:rsidP="00103BA3">
      <w:pPr>
        <w:spacing w:line="380" w:lineRule="exact"/>
      </w:pPr>
      <w:r>
        <w:rPr>
          <w:rFonts w:hint="eastAsia"/>
        </w:rPr>
        <w:t>■お申込みの締め切り：2</w:t>
      </w:r>
      <w:r>
        <w:t>02</w:t>
      </w:r>
      <w:r w:rsidR="008405C0">
        <w:rPr>
          <w:rFonts w:hint="eastAsia"/>
        </w:rPr>
        <w:t>2</w:t>
      </w:r>
      <w:r>
        <w:rPr>
          <w:rFonts w:hint="eastAsia"/>
        </w:rPr>
        <w:t>年</w:t>
      </w:r>
      <w:r w:rsidR="008405C0">
        <w:rPr>
          <w:rFonts w:hint="eastAsia"/>
        </w:rPr>
        <w:t>4</w:t>
      </w:r>
      <w:r>
        <w:rPr>
          <w:rFonts w:hint="eastAsia"/>
        </w:rPr>
        <w:t>月</w:t>
      </w:r>
      <w:r w:rsidR="008405C0">
        <w:rPr>
          <w:rFonts w:hint="eastAsia"/>
        </w:rPr>
        <w:t>1</w:t>
      </w:r>
      <w:r w:rsidR="008405C0">
        <w:t>3</w:t>
      </w:r>
      <w:r>
        <w:rPr>
          <w:rFonts w:hint="eastAsia"/>
        </w:rPr>
        <w:t>日</w:t>
      </w:r>
      <w:r w:rsidR="00144A38">
        <w:rPr>
          <w:rFonts w:hint="eastAsia"/>
        </w:rPr>
        <w:t>（</w:t>
      </w:r>
      <w:r w:rsidR="008405C0">
        <w:rPr>
          <w:rFonts w:hint="eastAsia"/>
        </w:rPr>
        <w:t>水</w:t>
      </w:r>
      <w:r w:rsidR="00144A38">
        <w:rPr>
          <w:rFonts w:hint="eastAsia"/>
        </w:rPr>
        <w:t>）</w:t>
      </w:r>
    </w:p>
    <w:p w14:paraId="5191308A" w14:textId="77777777" w:rsidR="00342BA8" w:rsidRDefault="00342BA8" w:rsidP="00103BA3">
      <w:pPr>
        <w:spacing w:line="380" w:lineRule="exact"/>
      </w:pPr>
    </w:p>
    <w:p w14:paraId="34A69667" w14:textId="033634B8" w:rsidR="00346A31" w:rsidRDefault="00386DA8" w:rsidP="00103BA3">
      <w:pPr>
        <w:spacing w:line="380" w:lineRule="exact"/>
      </w:pPr>
      <w:r>
        <w:rPr>
          <w:rFonts w:hint="eastAsia"/>
        </w:rPr>
        <w:lastRenderedPageBreak/>
        <w:t>■</w:t>
      </w:r>
      <w:r w:rsidR="00346A31">
        <w:rPr>
          <w:rFonts w:hint="eastAsia"/>
        </w:rPr>
        <w:t>お申込み方法</w:t>
      </w:r>
      <w:r>
        <w:rPr>
          <w:rFonts w:hint="eastAsia"/>
        </w:rPr>
        <w:t>：</w:t>
      </w:r>
    </w:p>
    <w:p w14:paraId="74913424" w14:textId="5A934FE9" w:rsidR="00682106" w:rsidRDefault="00346A31" w:rsidP="00682106">
      <w:pPr>
        <w:spacing w:line="380" w:lineRule="exact"/>
        <w:ind w:firstLineChars="200" w:firstLine="420"/>
      </w:pPr>
      <w:r>
        <w:rPr>
          <w:rFonts w:hint="eastAsia"/>
        </w:rPr>
        <w:t>事前</w:t>
      </w:r>
      <w:r w:rsidR="00386DA8">
        <w:rPr>
          <w:rFonts w:hint="eastAsia"/>
        </w:rPr>
        <w:t>登録制につき</w:t>
      </w:r>
      <w:r w:rsidR="00EC27A9">
        <w:rPr>
          <w:rFonts w:hint="eastAsia"/>
        </w:rPr>
        <w:t>お申込み専用ページよりお申込み下さい。（メールアドレス</w:t>
      </w:r>
      <w:r w:rsidR="00C86E0A">
        <w:rPr>
          <w:rFonts w:hint="eastAsia"/>
        </w:rPr>
        <w:t>必須</w:t>
      </w:r>
      <w:r w:rsidR="00EC27A9">
        <w:rPr>
          <w:rFonts w:hint="eastAsia"/>
        </w:rPr>
        <w:t>）</w:t>
      </w:r>
    </w:p>
    <w:p w14:paraId="2CAA76D0" w14:textId="3E81DF8D" w:rsidR="00EC27A9" w:rsidRPr="00346A31" w:rsidRDefault="00682106" w:rsidP="00346A31">
      <w:pPr>
        <w:rPr>
          <w:rFonts w:asciiTheme="minorEastAsia" w:hAnsiTheme="minorEastAsia"/>
        </w:rPr>
      </w:pPr>
      <w:r>
        <w:rPr>
          <w:rFonts w:hint="eastAsia"/>
          <w:noProof/>
          <w:lang w:val="ja-JP"/>
        </w:rPr>
        <w:drawing>
          <wp:anchor distT="0" distB="0" distL="114300" distR="114300" simplePos="0" relativeHeight="251662336" behindDoc="0" locked="0" layoutInCell="1" allowOverlap="1" wp14:anchorId="7C311FD5" wp14:editId="177F8FB8">
            <wp:simplePos x="0" y="0"/>
            <wp:positionH relativeFrom="column">
              <wp:posOffset>4860290</wp:posOffset>
            </wp:positionH>
            <wp:positionV relativeFrom="paragraph">
              <wp:posOffset>85090</wp:posOffset>
            </wp:positionV>
            <wp:extent cx="1025719" cy="1025719"/>
            <wp:effectExtent l="0" t="0" r="3175"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5719" cy="1025719"/>
                    </a:xfrm>
                    <a:prstGeom prst="rect">
                      <a:avLst/>
                    </a:prstGeom>
                  </pic:spPr>
                </pic:pic>
              </a:graphicData>
            </a:graphic>
            <wp14:sizeRelH relativeFrom="margin">
              <wp14:pctWidth>0</wp14:pctWidth>
            </wp14:sizeRelH>
            <wp14:sizeRelV relativeFrom="margin">
              <wp14:pctHeight>0</wp14:pctHeight>
            </wp14:sizeRelV>
          </wp:anchor>
        </w:drawing>
      </w:r>
      <w:r w:rsidR="00EC27A9">
        <w:rPr>
          <w:rFonts w:hint="eastAsia"/>
        </w:rPr>
        <w:t xml:space="preserve">　　</w:t>
      </w:r>
      <w:r w:rsidR="00B43F64">
        <w:rPr>
          <w:rFonts w:asciiTheme="minorEastAsia" w:hAnsiTheme="minorEastAsia" w:hint="eastAsia"/>
        </w:rPr>
        <w:t>お申込みHP：</w:t>
      </w:r>
      <w:hyperlink r:id="rId10" w:history="1">
        <w:r w:rsidR="00964C01" w:rsidRPr="00C1013E">
          <w:rPr>
            <w:rStyle w:val="a8"/>
          </w:rPr>
          <w:t>http://yunnan.jygma.org/</w:t>
        </w:r>
      </w:hyperlink>
      <w:r w:rsidR="00964C01">
        <w:rPr>
          <w:rFonts w:hint="eastAsia"/>
        </w:rPr>
        <w:t xml:space="preserve">　雲南省駐日本（東京）商務代表処</w:t>
      </w:r>
    </w:p>
    <w:p w14:paraId="6FD6253B" w14:textId="5CEAD8DE" w:rsidR="002E7621" w:rsidRDefault="00B43F64" w:rsidP="00105885">
      <w:pPr>
        <w:spacing w:line="360" w:lineRule="exact"/>
      </w:pPr>
      <w:r>
        <w:rPr>
          <w:rFonts w:hint="eastAsia"/>
        </w:rPr>
        <w:t xml:space="preserve">　　携帯から</w:t>
      </w:r>
      <w:r w:rsidR="00C86E0A">
        <w:rPr>
          <w:rFonts w:hint="eastAsia"/>
        </w:rPr>
        <w:t>申し込みの</w:t>
      </w:r>
      <w:r>
        <w:rPr>
          <w:rFonts w:hint="eastAsia"/>
        </w:rPr>
        <w:t>方は右記Q</w:t>
      </w:r>
      <w:r>
        <w:t>R</w:t>
      </w:r>
      <w:r>
        <w:rPr>
          <w:rFonts w:hint="eastAsia"/>
        </w:rPr>
        <w:t>コードからお申込みページへ</w:t>
      </w:r>
    </w:p>
    <w:p w14:paraId="160A3252" w14:textId="391D0912" w:rsidR="00B43F64" w:rsidRDefault="00B43F64" w:rsidP="002E7621">
      <w:pPr>
        <w:spacing w:line="360" w:lineRule="exact"/>
        <w:ind w:firstLineChars="200" w:firstLine="420"/>
      </w:pPr>
      <w:r>
        <w:rPr>
          <w:rFonts w:hint="eastAsia"/>
        </w:rPr>
        <w:t>アクセス</w:t>
      </w:r>
      <w:r w:rsidR="00C86E0A">
        <w:rPr>
          <w:rFonts w:hint="eastAsia"/>
        </w:rPr>
        <w:t>をお願いします。</w:t>
      </w:r>
    </w:p>
    <w:p w14:paraId="354803E0" w14:textId="1026CE98" w:rsidR="002E7621" w:rsidRDefault="002E7621" w:rsidP="00105885">
      <w:pPr>
        <w:spacing w:line="360" w:lineRule="exact"/>
      </w:pPr>
      <w:r>
        <w:rPr>
          <w:rFonts w:hint="eastAsia"/>
        </w:rPr>
        <w:t xml:space="preserve">　　FAXでのお申込みもできます。</w:t>
      </w:r>
    </w:p>
    <w:p w14:paraId="2885527A" w14:textId="77777777" w:rsidR="003953DA" w:rsidRDefault="003953DA" w:rsidP="00EC27A9">
      <w:pPr>
        <w:spacing w:line="380" w:lineRule="exact"/>
      </w:pPr>
    </w:p>
    <w:p w14:paraId="56489246" w14:textId="78D3366E" w:rsidR="00346A31" w:rsidRDefault="00EC27A9" w:rsidP="00EC27A9">
      <w:pPr>
        <w:spacing w:line="380" w:lineRule="exact"/>
      </w:pPr>
      <w:r>
        <w:rPr>
          <w:rFonts w:hint="eastAsia"/>
        </w:rPr>
        <w:t>■</w:t>
      </w:r>
      <w:r w:rsidR="00B43F64">
        <w:rPr>
          <w:rFonts w:hint="eastAsia"/>
        </w:rPr>
        <w:t>セミナー</w:t>
      </w:r>
      <w:r w:rsidR="00346A31">
        <w:rPr>
          <w:rFonts w:hint="eastAsia"/>
        </w:rPr>
        <w:t>ご視聴方法</w:t>
      </w:r>
      <w:r>
        <w:rPr>
          <w:rFonts w:hint="eastAsia"/>
        </w:rPr>
        <w:t>：</w:t>
      </w:r>
      <w:r w:rsidR="00386DA8">
        <w:rPr>
          <w:rFonts w:hint="eastAsia"/>
        </w:rPr>
        <w:t>Z</w:t>
      </w:r>
      <w:r w:rsidR="00386DA8">
        <w:t>OOM</w:t>
      </w:r>
      <w:r w:rsidR="00A607F2">
        <w:rPr>
          <w:rFonts w:hint="eastAsia"/>
        </w:rPr>
        <w:t>アプリにて</w:t>
      </w:r>
      <w:r w:rsidR="00346A31">
        <w:rPr>
          <w:rFonts w:hint="eastAsia"/>
        </w:rPr>
        <w:t>配信致します。</w:t>
      </w:r>
    </w:p>
    <w:p w14:paraId="4F4A8CF6" w14:textId="63E74E59" w:rsidR="00386DA8" w:rsidRDefault="00346A31" w:rsidP="00A607F2">
      <w:pPr>
        <w:ind w:firstLineChars="1100" w:firstLine="2310"/>
      </w:pPr>
      <w:r>
        <w:rPr>
          <w:rFonts w:hint="eastAsia"/>
        </w:rPr>
        <w:t>お申込み後、詳しいセミナー視聴方法をご案内いたします</w:t>
      </w:r>
      <w:r w:rsidR="008405C0">
        <w:rPr>
          <w:rFonts w:hint="eastAsia"/>
        </w:rPr>
        <w:t>。</w:t>
      </w:r>
    </w:p>
    <w:p w14:paraId="6BBFF212" w14:textId="78B14640" w:rsidR="005E1B83" w:rsidRDefault="008B2951" w:rsidP="006C4E9A">
      <w:r>
        <w:rPr>
          <w:rFonts w:hint="eastAsia"/>
        </w:rPr>
        <w:t>■プログラム：セミナー時間は90分</w:t>
      </w:r>
      <w:r w:rsidR="00A607F2">
        <w:rPr>
          <w:rFonts w:hint="eastAsia"/>
        </w:rPr>
        <w:t>、</w:t>
      </w:r>
      <w:r w:rsidR="008405C0">
        <w:rPr>
          <w:rFonts w:hint="eastAsia"/>
        </w:rPr>
        <w:t>質疑応答</w:t>
      </w:r>
      <w:r>
        <w:rPr>
          <w:rFonts w:hint="eastAsia"/>
        </w:rPr>
        <w:t>時間は３0分を予定しています。</w:t>
      </w:r>
    </w:p>
    <w:p w14:paraId="45CD9334" w14:textId="4CED23CF" w:rsidR="00103BA3" w:rsidRDefault="002F5BAD" w:rsidP="00655183">
      <w:r>
        <w:rPr>
          <w:rFonts w:hint="eastAsia"/>
        </w:rPr>
        <w:t>■</w:t>
      </w:r>
      <w:r w:rsidR="008405C0">
        <w:rPr>
          <w:rFonts w:hint="eastAsia"/>
        </w:rPr>
        <w:t>雲南省“探訪”</w:t>
      </w:r>
      <w:r w:rsidR="00103BA3">
        <w:rPr>
          <w:rFonts w:hint="eastAsia"/>
        </w:rPr>
        <w:t>セミナーの</w:t>
      </w:r>
      <w:r w:rsidR="008405C0">
        <w:rPr>
          <w:rFonts w:hint="eastAsia"/>
        </w:rPr>
        <w:t>過去</w:t>
      </w:r>
      <w:r w:rsidR="00EC27A9">
        <w:rPr>
          <w:rFonts w:hint="eastAsia"/>
        </w:rPr>
        <w:t>配信</w:t>
      </w:r>
      <w:r w:rsidR="00103BA3">
        <w:rPr>
          <w:rFonts w:hint="eastAsia"/>
        </w:rPr>
        <w:t>内容は以下の通りです。</w:t>
      </w:r>
    </w:p>
    <w:p w14:paraId="7A94FE04" w14:textId="23A76DFC" w:rsidR="00103BA3" w:rsidRDefault="00103BA3" w:rsidP="00103BA3">
      <w:pPr>
        <w:pStyle w:val="a3"/>
        <w:numPr>
          <w:ilvl w:val="1"/>
          <w:numId w:val="1"/>
        </w:numPr>
        <w:ind w:leftChars="0"/>
      </w:pPr>
      <w:r>
        <w:rPr>
          <w:rFonts w:hint="eastAsia"/>
        </w:rPr>
        <w:t>第一回（</w:t>
      </w:r>
      <w:r w:rsidR="008405C0">
        <w:t>2021</w:t>
      </w:r>
      <w:r w:rsidR="008405C0">
        <w:rPr>
          <w:rFonts w:hint="eastAsia"/>
        </w:rPr>
        <w:t>年３月</w:t>
      </w:r>
      <w:r w:rsidR="00864C56">
        <w:rPr>
          <w:rFonts w:hint="eastAsia"/>
        </w:rPr>
        <w:t>開催</w:t>
      </w:r>
      <w:r>
        <w:rPr>
          <w:rFonts w:hint="eastAsia"/>
        </w:rPr>
        <w:t>）：「雲南省を知る～天涯の地からアジア発展の戦略高地へ」</w:t>
      </w:r>
    </w:p>
    <w:p w14:paraId="0DFE96D7" w14:textId="66464866" w:rsidR="00A607F2" w:rsidRDefault="00103BA3" w:rsidP="00103BA3">
      <w:pPr>
        <w:pStyle w:val="a3"/>
        <w:numPr>
          <w:ilvl w:val="1"/>
          <w:numId w:val="1"/>
        </w:numPr>
        <w:ind w:leftChars="0"/>
      </w:pPr>
      <w:r>
        <w:rPr>
          <w:rFonts w:hint="eastAsia"/>
        </w:rPr>
        <w:t>第二回（</w:t>
      </w:r>
      <w:r w:rsidR="00471925">
        <w:t>2021</w:t>
      </w:r>
      <w:r w:rsidR="00471925">
        <w:rPr>
          <w:rFonts w:hint="eastAsia"/>
        </w:rPr>
        <w:t>年</w:t>
      </w:r>
      <w:r w:rsidR="00864C56">
        <w:rPr>
          <w:rFonts w:hint="eastAsia"/>
        </w:rPr>
        <w:t>５</w:t>
      </w:r>
      <w:r>
        <w:rPr>
          <w:rFonts w:hint="eastAsia"/>
        </w:rPr>
        <w:t>月</w:t>
      </w:r>
      <w:r w:rsidR="00A607F2">
        <w:rPr>
          <w:rFonts w:hint="eastAsia"/>
        </w:rPr>
        <w:t>開催</w:t>
      </w:r>
      <w:r>
        <w:rPr>
          <w:rFonts w:hint="eastAsia"/>
        </w:rPr>
        <w:t>）：「雲南省におけるビジネスチャンス</w:t>
      </w:r>
    </w:p>
    <w:p w14:paraId="40E1CE46" w14:textId="7EC1C3C8" w:rsidR="00103BA3" w:rsidRDefault="00103BA3" w:rsidP="00471925">
      <w:pPr>
        <w:ind w:firstLineChars="1700" w:firstLine="3570"/>
      </w:pPr>
      <w:r>
        <w:rPr>
          <w:rFonts w:hint="eastAsia"/>
        </w:rPr>
        <w:t>～豊かなポテンシャルに付加価値を」</w:t>
      </w:r>
    </w:p>
    <w:p w14:paraId="0AB62F0C" w14:textId="77777777" w:rsidR="00471925" w:rsidRDefault="00103BA3" w:rsidP="00103BA3">
      <w:pPr>
        <w:pStyle w:val="a3"/>
        <w:numPr>
          <w:ilvl w:val="1"/>
          <w:numId w:val="1"/>
        </w:numPr>
        <w:ind w:leftChars="0"/>
      </w:pPr>
      <w:r>
        <w:rPr>
          <w:rFonts w:hint="eastAsia"/>
        </w:rPr>
        <w:t>第三回（</w:t>
      </w:r>
      <w:r w:rsidR="00471925">
        <w:t>2021</w:t>
      </w:r>
      <w:r w:rsidR="00471925">
        <w:rPr>
          <w:rFonts w:hint="eastAsia"/>
        </w:rPr>
        <w:t>年</w:t>
      </w:r>
      <w:r w:rsidR="00B539AA">
        <w:rPr>
          <w:rFonts w:hint="eastAsia"/>
        </w:rPr>
        <w:t>８</w:t>
      </w:r>
      <w:r>
        <w:rPr>
          <w:rFonts w:hint="eastAsia"/>
        </w:rPr>
        <w:t>月</w:t>
      </w:r>
      <w:r w:rsidR="00471925">
        <w:rPr>
          <w:rFonts w:hint="eastAsia"/>
        </w:rPr>
        <w:t>開催</w:t>
      </w:r>
      <w:r>
        <w:rPr>
          <w:rFonts w:hint="eastAsia"/>
        </w:rPr>
        <w:t>）：「</w:t>
      </w:r>
      <w:r w:rsidR="009C4668" w:rsidRPr="009C4668">
        <w:rPr>
          <w:rFonts w:hint="eastAsia"/>
        </w:rPr>
        <w:t>雲南省におけるビジネスチャンス　その</w:t>
      </w:r>
      <w:r w:rsidR="009C4668" w:rsidRPr="009C4668">
        <w:t>2</w:t>
      </w:r>
    </w:p>
    <w:p w14:paraId="31B31FC8" w14:textId="7BE240A7" w:rsidR="00103BA3" w:rsidRDefault="00471925" w:rsidP="00103BA3">
      <w:pPr>
        <w:pStyle w:val="a3"/>
        <w:numPr>
          <w:ilvl w:val="1"/>
          <w:numId w:val="1"/>
        </w:numPr>
        <w:ind w:leftChars="0"/>
      </w:pPr>
      <w:r>
        <w:rPr>
          <w:rFonts w:hint="eastAsia"/>
        </w:rPr>
        <w:t xml:space="preserve">　　　　　　　　　　　　　</w:t>
      </w:r>
      <w:r w:rsidR="009C4668" w:rsidRPr="009C4668">
        <w:t>～ビジネスを成功させるためには</w:t>
      </w:r>
      <w:r w:rsidR="00103BA3">
        <w:rPr>
          <w:rFonts w:hint="eastAsia"/>
        </w:rPr>
        <w:t>」</w:t>
      </w:r>
    </w:p>
    <w:p w14:paraId="14403BF5" w14:textId="77777777" w:rsidR="008405C0" w:rsidRPr="00471925" w:rsidRDefault="008405C0" w:rsidP="00C86E0A"/>
    <w:p w14:paraId="76F6C607" w14:textId="6AA4B55F" w:rsidR="00103BA3" w:rsidRDefault="00471925" w:rsidP="00C86E0A">
      <w:r>
        <w:rPr>
          <w:rFonts w:hint="eastAsia"/>
        </w:rPr>
        <w:t>尚</w:t>
      </w:r>
      <w:r w:rsidR="00103BA3">
        <w:rPr>
          <w:rFonts w:hint="eastAsia"/>
        </w:rPr>
        <w:t>、セミナーの内容は講師の都合等により変更されることがあることにつき</w:t>
      </w:r>
      <w:r w:rsidR="000C05E7">
        <w:rPr>
          <w:rFonts w:hint="eastAsia"/>
        </w:rPr>
        <w:t>、</w:t>
      </w:r>
      <w:r w:rsidR="00103BA3">
        <w:rPr>
          <w:rFonts w:hint="eastAsia"/>
        </w:rPr>
        <w:t>あらかじめご了承</w:t>
      </w:r>
      <w:r>
        <w:rPr>
          <w:rFonts w:hint="eastAsia"/>
        </w:rPr>
        <w:t>下さい。</w:t>
      </w:r>
    </w:p>
    <w:p w14:paraId="74180036" w14:textId="77777777" w:rsidR="00103BA3" w:rsidRPr="00A275FB" w:rsidRDefault="00103BA3" w:rsidP="00C86E0A">
      <w:r>
        <w:rPr>
          <w:rFonts w:hint="eastAsia"/>
        </w:rPr>
        <w:t>皆様のセミナーご参加を心よりお待ち申し上げます。</w:t>
      </w:r>
    </w:p>
    <w:p w14:paraId="57CD199E" w14:textId="77777777" w:rsidR="00103BA3" w:rsidRDefault="00103BA3" w:rsidP="00103BA3"/>
    <w:p w14:paraId="725CA1EE" w14:textId="498665C3" w:rsidR="00103BA3" w:rsidRDefault="00103BA3" w:rsidP="00103BA3">
      <w:pPr>
        <w:pStyle w:val="a6"/>
      </w:pPr>
      <w:r>
        <w:rPr>
          <w:rFonts w:hint="eastAsia"/>
        </w:rPr>
        <w:t>敬具</w:t>
      </w:r>
    </w:p>
    <w:p w14:paraId="66BD1800" w14:textId="18A3AF3A" w:rsidR="00103BA3" w:rsidRDefault="00103BA3" w:rsidP="008B6F12">
      <w:pPr>
        <w:pStyle w:val="a6"/>
      </w:pPr>
    </w:p>
    <w:p w14:paraId="1E7A7B4C" w14:textId="7F96D913" w:rsidR="005E1B83" w:rsidRDefault="008B6F12" w:rsidP="00864C56">
      <w:pPr>
        <w:jc w:val="right"/>
      </w:pPr>
      <w:r>
        <w:rPr>
          <w:rFonts w:hint="eastAsia"/>
        </w:rPr>
        <w:t>雲南省駐</w:t>
      </w:r>
      <w:r w:rsidR="00FC28D0">
        <w:rPr>
          <w:rFonts w:hint="eastAsia"/>
        </w:rPr>
        <w:t>日本（</w:t>
      </w:r>
      <w:r>
        <w:rPr>
          <w:rFonts w:hint="eastAsia"/>
        </w:rPr>
        <w:t>東京</w:t>
      </w:r>
      <w:r w:rsidR="00FC28D0">
        <w:rPr>
          <w:rFonts w:hint="eastAsia"/>
        </w:rPr>
        <w:t>）</w:t>
      </w:r>
      <w:r>
        <w:rPr>
          <w:rFonts w:hint="eastAsia"/>
        </w:rPr>
        <w:t>商務代表処</w:t>
      </w:r>
    </w:p>
    <w:p w14:paraId="5912B7FE" w14:textId="5DC37086" w:rsidR="00864C56" w:rsidRDefault="00864C56" w:rsidP="00864C56">
      <w:pPr>
        <w:jc w:val="right"/>
      </w:pPr>
    </w:p>
    <w:p w14:paraId="6EA956A7" w14:textId="77777777" w:rsidR="0087595F" w:rsidRDefault="0087595F" w:rsidP="00864C56">
      <w:pPr>
        <w:jc w:val="right"/>
      </w:pPr>
    </w:p>
    <w:p w14:paraId="075544F3" w14:textId="77777777" w:rsidR="002E7621" w:rsidRDefault="002E7621" w:rsidP="00864C56">
      <w:pPr>
        <w:jc w:val="right"/>
      </w:pPr>
    </w:p>
    <w:p w14:paraId="199D3A4E" w14:textId="77777777" w:rsidR="00655183" w:rsidRDefault="00655183" w:rsidP="00655183">
      <w:r>
        <w:rPr>
          <w:rFonts w:hint="eastAsia"/>
        </w:rPr>
        <w:t>■講師紹介：結城　隆</w:t>
      </w:r>
    </w:p>
    <w:p w14:paraId="3FD28493" w14:textId="78DBC7AA" w:rsidR="00655183" w:rsidRDefault="00655183" w:rsidP="00655183">
      <w:pPr>
        <w:rPr>
          <w:lang w:eastAsia="zh-CN"/>
        </w:rPr>
      </w:pPr>
      <w:r>
        <w:rPr>
          <w:rFonts w:hint="eastAsia"/>
          <w:lang w:eastAsia="zh-CN"/>
        </w:rPr>
        <w:t>福島県出身。一橋大学経済学部卒。</w:t>
      </w:r>
      <w:r w:rsidR="00471925" w:rsidRPr="00471925">
        <w:rPr>
          <w:rFonts w:hint="eastAsia"/>
          <w:lang w:eastAsia="zh-CN"/>
        </w:rPr>
        <w:t>多摩大学客員教授</w:t>
      </w:r>
      <w:r w:rsidR="00471925">
        <w:rPr>
          <w:rFonts w:hint="eastAsia"/>
          <w:lang w:eastAsia="zh-CN"/>
        </w:rPr>
        <w:t>。</w:t>
      </w:r>
    </w:p>
    <w:p w14:paraId="0A34C4C3" w14:textId="77777777" w:rsidR="00655183" w:rsidRDefault="00655183" w:rsidP="00655183">
      <w:r>
        <w:rPr>
          <w:lang w:eastAsia="zh-CN"/>
        </w:rPr>
        <w:t>1979年旧日本長期信用銀行入行。</w:t>
      </w:r>
      <w:r>
        <w:t>ダイキン工業経営企画室調査担当部長</w:t>
      </w:r>
    </w:p>
    <w:p w14:paraId="256D19A6" w14:textId="660B846B" w:rsidR="00655183" w:rsidRDefault="00655183" w:rsidP="00655183">
      <w:r>
        <w:rPr>
          <w:rFonts w:hint="eastAsia"/>
        </w:rPr>
        <w:t>デンロコーポレーション常務執行役員（国際業務担当）を経て現在荒井商事</w:t>
      </w:r>
      <w:r w:rsidR="00471925">
        <w:rPr>
          <w:rFonts w:hint="eastAsia"/>
        </w:rPr>
        <w:t>非</w:t>
      </w:r>
      <w:r>
        <w:rPr>
          <w:rFonts w:hint="eastAsia"/>
        </w:rPr>
        <w:t>常勤顧問</w:t>
      </w:r>
    </w:p>
    <w:p w14:paraId="2452E934" w14:textId="156FCF58" w:rsidR="00655183" w:rsidRDefault="00655183" w:rsidP="00655183">
      <w:r>
        <w:rPr>
          <w:rFonts w:hint="eastAsia"/>
        </w:rPr>
        <w:t>主な著書：「中国羅針盤」（</w:t>
      </w:r>
      <w:r>
        <w:t>1999年、日経ビジネスオンライン連載）、「中国市場に踏みとどまる」（1999年草思社）</w:t>
      </w:r>
      <w:r w:rsidR="002E7621">
        <w:rPr>
          <w:rFonts w:hint="eastAsia"/>
        </w:rPr>
        <w:t>、</w:t>
      </w:r>
      <w:r>
        <w:rPr>
          <w:rFonts w:hint="eastAsia"/>
        </w:rPr>
        <w:t>「ジョークで読み解く省別中国人気質」（</w:t>
      </w:r>
      <w:r>
        <w:t>2002年草思社）、その他2014年から四半期毎に中国観察レポートを発行。</w:t>
      </w:r>
    </w:p>
    <w:p w14:paraId="16FCC060" w14:textId="1BC94323" w:rsidR="008B6F12" w:rsidRPr="00655183" w:rsidRDefault="00655183" w:rsidP="00655183">
      <w:r>
        <w:rPr>
          <w:rFonts w:hint="eastAsia"/>
        </w:rPr>
        <w:t>中国在住の経験を生かし大学、</w:t>
      </w:r>
      <w:r>
        <w:t>JETRO、経済団体などにて多数の講演を行い活躍中</w:t>
      </w:r>
    </w:p>
    <w:p w14:paraId="7D296EDA" w14:textId="77777777" w:rsidR="00655183" w:rsidRDefault="00655183" w:rsidP="00103BA3"/>
    <w:p w14:paraId="0D66CC5F" w14:textId="4782BA14" w:rsidR="008B6F12" w:rsidRPr="004311D6" w:rsidRDefault="008B6F12" w:rsidP="00103BA3">
      <w:r>
        <w:rPr>
          <w:rFonts w:hint="eastAsia"/>
        </w:rPr>
        <w:t>■お問い合わせ</w:t>
      </w:r>
    </w:p>
    <w:p w14:paraId="5A1C9530" w14:textId="7B1BB215" w:rsidR="008B6F12" w:rsidRDefault="008B6F12">
      <w:r>
        <w:rPr>
          <w:rFonts w:hint="eastAsia"/>
        </w:rPr>
        <w:t>雲南省駐</w:t>
      </w:r>
      <w:r w:rsidR="0036200C">
        <w:rPr>
          <w:rFonts w:hint="eastAsia"/>
        </w:rPr>
        <w:t>日本（</w:t>
      </w:r>
      <w:r>
        <w:rPr>
          <w:rFonts w:hint="eastAsia"/>
        </w:rPr>
        <w:t>東京</w:t>
      </w:r>
      <w:r w:rsidR="0036200C">
        <w:rPr>
          <w:rFonts w:hint="eastAsia"/>
        </w:rPr>
        <w:t>）</w:t>
      </w:r>
      <w:r>
        <w:rPr>
          <w:rFonts w:hint="eastAsia"/>
        </w:rPr>
        <w:t>商務代表処</w:t>
      </w:r>
    </w:p>
    <w:p w14:paraId="5F932C9D" w14:textId="7BDCB49F" w:rsidR="008B6F12" w:rsidRPr="00864C56" w:rsidRDefault="008B6F12">
      <w:pPr>
        <w:rPr>
          <w:lang w:eastAsia="zh-CN"/>
        </w:rPr>
      </w:pPr>
      <w:r>
        <w:rPr>
          <w:rFonts w:hint="eastAsia"/>
          <w:lang w:eastAsia="zh-CN"/>
        </w:rPr>
        <w:t>〒1</w:t>
      </w:r>
      <w:r>
        <w:rPr>
          <w:lang w:eastAsia="zh-CN"/>
        </w:rPr>
        <w:t>01-0051</w:t>
      </w:r>
      <w:r w:rsidR="00864C56">
        <w:rPr>
          <w:rFonts w:asciiTheme="minorEastAsia" w:hAnsiTheme="minorEastAsia" w:hint="eastAsia"/>
          <w:lang w:eastAsia="zh-CN"/>
        </w:rPr>
        <w:t xml:space="preserve">　</w:t>
      </w:r>
      <w:r>
        <w:rPr>
          <w:rFonts w:hint="eastAsia"/>
          <w:lang w:eastAsia="zh-CN"/>
        </w:rPr>
        <w:t>東京都千代田区神田神保町1</w:t>
      </w:r>
      <w:r>
        <w:rPr>
          <w:lang w:eastAsia="zh-CN"/>
        </w:rPr>
        <w:t>-42-4</w:t>
      </w:r>
      <w:r w:rsidR="00864C56">
        <w:rPr>
          <w:rFonts w:asciiTheme="minorEastAsia" w:hAnsiTheme="minorEastAsia" w:hint="eastAsia"/>
        </w:rPr>
        <w:t xml:space="preserve">　</w:t>
      </w:r>
      <w:r>
        <w:rPr>
          <w:rFonts w:asciiTheme="minorEastAsia" w:hAnsiTheme="minorEastAsia" w:hint="eastAsia"/>
          <w:lang w:eastAsia="zh-CN"/>
        </w:rPr>
        <w:t>VORT神保町Ⅱ　5階</w:t>
      </w:r>
    </w:p>
    <w:p w14:paraId="4944A9BA" w14:textId="5A30496F" w:rsidR="00B43F64" w:rsidRPr="00B43F64" w:rsidRDefault="00B43F64">
      <w:pPr>
        <w:rPr>
          <w:rFonts w:asciiTheme="minorEastAsia" w:hAnsiTheme="minorEastAsia"/>
          <w:lang w:eastAsia="zh-CN"/>
        </w:rPr>
      </w:pPr>
      <w:r>
        <w:rPr>
          <w:rFonts w:asciiTheme="minorEastAsia" w:hAnsiTheme="minorEastAsia" w:hint="eastAsia"/>
          <w:lang w:eastAsia="zh-CN"/>
        </w:rPr>
        <w:t>TEL：0</w:t>
      </w:r>
      <w:r>
        <w:rPr>
          <w:rFonts w:asciiTheme="minorEastAsia" w:hAnsiTheme="minorEastAsia"/>
          <w:lang w:eastAsia="zh-CN"/>
        </w:rPr>
        <w:t>3</w:t>
      </w:r>
      <w:r>
        <w:rPr>
          <w:rFonts w:asciiTheme="minorEastAsia" w:hAnsiTheme="minorEastAsia"/>
        </w:rPr>
        <w:t>-6811-7</w:t>
      </w:r>
      <w:r w:rsidR="00407656">
        <w:rPr>
          <w:rFonts w:asciiTheme="minorEastAsia" w:hAnsiTheme="minorEastAsia"/>
        </w:rPr>
        <w:t>9</w:t>
      </w:r>
      <w:r>
        <w:rPr>
          <w:rFonts w:asciiTheme="minorEastAsia" w:hAnsiTheme="minorEastAsia"/>
        </w:rPr>
        <w:t>88  FAX 03-6811-7289</w:t>
      </w:r>
    </w:p>
    <w:p w14:paraId="3FFCF58F" w14:textId="77777777" w:rsidR="00513778" w:rsidRDefault="00B43F64" w:rsidP="00B43F64">
      <w:pPr>
        <w:rPr>
          <w:rFonts w:asciiTheme="minorEastAsia" w:eastAsia="DengXian" w:hAnsiTheme="minorEastAsia"/>
          <w:lang w:eastAsia="zh-CN"/>
        </w:rPr>
      </w:pPr>
      <w:r>
        <w:rPr>
          <w:rFonts w:asciiTheme="minorEastAsia" w:hAnsiTheme="minorEastAsia" w:hint="eastAsia"/>
        </w:rPr>
        <w:t>E</w:t>
      </w:r>
      <w:r>
        <w:rPr>
          <w:rFonts w:asciiTheme="minorEastAsia" w:hAnsiTheme="minorEastAsia"/>
        </w:rPr>
        <w:t>-mail</w:t>
      </w:r>
      <w:r w:rsidR="002065BD">
        <w:rPr>
          <w:rFonts w:hint="eastAsia"/>
        </w:rPr>
        <w:t>；</w:t>
      </w:r>
      <w:hyperlink r:id="rId11" w:history="1">
        <w:r w:rsidR="002065BD" w:rsidRPr="00D93FE9">
          <w:rPr>
            <w:rStyle w:val="a8"/>
          </w:rPr>
          <w:t>oro@yunnan.jygma.org</w:t>
        </w:r>
      </w:hyperlink>
      <w:r w:rsidR="002065BD">
        <w:rPr>
          <w:rFonts w:hint="eastAsia"/>
        </w:rPr>
        <w:t xml:space="preserve">　</w:t>
      </w:r>
      <w:r w:rsidR="008B6F12">
        <w:rPr>
          <w:rFonts w:asciiTheme="minorEastAsia" w:hAnsiTheme="minorEastAsia" w:hint="eastAsia"/>
          <w:lang w:eastAsia="zh-CN"/>
        </w:rPr>
        <w:t>担当：蘇、林</w:t>
      </w:r>
    </w:p>
    <w:p w14:paraId="4515D127" w14:textId="019CF23E" w:rsidR="00FB58DC" w:rsidRPr="00513778" w:rsidRDefault="00724419" w:rsidP="00B43F64">
      <w:pPr>
        <w:rPr>
          <w:rFonts w:asciiTheme="minorEastAsia" w:eastAsia="DengXian" w:hAnsiTheme="minorEastAsia"/>
          <w:lang w:eastAsia="zh-CN"/>
        </w:rPr>
      </w:pPr>
      <w:r>
        <w:rPr>
          <w:rFonts w:asciiTheme="minorEastAsia" w:eastAsia="DengXian" w:hAnsiTheme="minorEastAsia" w:hint="eastAsia"/>
          <w:noProof/>
          <w:lang w:eastAsia="zh-CN"/>
        </w:rPr>
        <w:lastRenderedPageBreak/>
        <w:drawing>
          <wp:anchor distT="0" distB="0" distL="114300" distR="114300" simplePos="0" relativeHeight="251663360" behindDoc="0" locked="0" layoutInCell="1" allowOverlap="1" wp14:anchorId="7D05F495" wp14:editId="22BB642E">
            <wp:simplePos x="0" y="0"/>
            <wp:positionH relativeFrom="column">
              <wp:posOffset>-590174</wp:posOffset>
            </wp:positionH>
            <wp:positionV relativeFrom="paragraph">
              <wp:posOffset>-458470</wp:posOffset>
            </wp:positionV>
            <wp:extent cx="7407910" cy="10393573"/>
            <wp:effectExtent l="0" t="0" r="2540"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07910" cy="10393573"/>
                    </a:xfrm>
                    <a:prstGeom prst="rect">
                      <a:avLst/>
                    </a:prstGeom>
                  </pic:spPr>
                </pic:pic>
              </a:graphicData>
            </a:graphic>
            <wp14:sizeRelH relativeFrom="margin">
              <wp14:pctWidth>0</wp14:pctWidth>
            </wp14:sizeRelH>
            <wp14:sizeRelV relativeFrom="margin">
              <wp14:pctHeight>0</wp14:pctHeight>
            </wp14:sizeRelV>
          </wp:anchor>
        </w:drawing>
      </w:r>
    </w:p>
    <w:sectPr w:rsidR="00FB58DC" w:rsidRPr="00513778" w:rsidSect="00105885">
      <w:pgSz w:w="11906" w:h="16838"/>
      <w:pgMar w:top="1134"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EE13" w14:textId="77777777" w:rsidR="00313BE0" w:rsidRDefault="00313BE0" w:rsidP="00C86E0A">
      <w:r>
        <w:separator/>
      </w:r>
    </w:p>
  </w:endnote>
  <w:endnote w:type="continuationSeparator" w:id="0">
    <w:p w14:paraId="438C4BF8" w14:textId="77777777" w:rsidR="00313BE0" w:rsidRDefault="00313BE0" w:rsidP="00C8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68CD" w14:textId="77777777" w:rsidR="00313BE0" w:rsidRDefault="00313BE0" w:rsidP="00C86E0A">
      <w:r>
        <w:separator/>
      </w:r>
    </w:p>
  </w:footnote>
  <w:footnote w:type="continuationSeparator" w:id="0">
    <w:p w14:paraId="518BCA3F" w14:textId="77777777" w:rsidR="00313BE0" w:rsidRDefault="00313BE0" w:rsidP="00C86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4568"/>
    <w:multiLevelType w:val="hybridMultilevel"/>
    <w:tmpl w:val="F7E80EE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5A0CD8"/>
    <w:multiLevelType w:val="hybridMultilevel"/>
    <w:tmpl w:val="D9B228A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684C67"/>
    <w:multiLevelType w:val="hybridMultilevel"/>
    <w:tmpl w:val="70CCE644"/>
    <w:lvl w:ilvl="0" w:tplc="04090003">
      <w:start w:val="1"/>
      <w:numFmt w:val="bullet"/>
      <w:lvlText w:val=""/>
      <w:lvlJc w:val="left"/>
      <w:pPr>
        <w:ind w:left="420" w:hanging="420"/>
      </w:pPr>
      <w:rPr>
        <w:rFonts w:ascii="Wingdings" w:hAnsi="Wingdings" w:hint="default"/>
      </w:rPr>
    </w:lvl>
    <w:lvl w:ilvl="1" w:tplc="36BC1BD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A3"/>
    <w:rsid w:val="00012093"/>
    <w:rsid w:val="00024B5E"/>
    <w:rsid w:val="0003514D"/>
    <w:rsid w:val="000855FE"/>
    <w:rsid w:val="000B0D38"/>
    <w:rsid w:val="000C05E7"/>
    <w:rsid w:val="00103BA3"/>
    <w:rsid w:val="00105885"/>
    <w:rsid w:val="00143C16"/>
    <w:rsid w:val="001441F6"/>
    <w:rsid w:val="00144A38"/>
    <w:rsid w:val="00147FD3"/>
    <w:rsid w:val="0018448B"/>
    <w:rsid w:val="00190718"/>
    <w:rsid w:val="001E6B0A"/>
    <w:rsid w:val="002065BD"/>
    <w:rsid w:val="002073F3"/>
    <w:rsid w:val="002108C7"/>
    <w:rsid w:val="002375E6"/>
    <w:rsid w:val="00253AC6"/>
    <w:rsid w:val="00255137"/>
    <w:rsid w:val="00266343"/>
    <w:rsid w:val="00276A08"/>
    <w:rsid w:val="002E7621"/>
    <w:rsid w:val="002F4008"/>
    <w:rsid w:val="002F5BAD"/>
    <w:rsid w:val="00313BE0"/>
    <w:rsid w:val="0033176E"/>
    <w:rsid w:val="00342BA8"/>
    <w:rsid w:val="00346A31"/>
    <w:rsid w:val="0036200C"/>
    <w:rsid w:val="00386DA8"/>
    <w:rsid w:val="003953DA"/>
    <w:rsid w:val="003A784B"/>
    <w:rsid w:val="003B53BE"/>
    <w:rsid w:val="003C37A3"/>
    <w:rsid w:val="003C4061"/>
    <w:rsid w:val="003D007D"/>
    <w:rsid w:val="00402597"/>
    <w:rsid w:val="00407656"/>
    <w:rsid w:val="00456126"/>
    <w:rsid w:val="00471925"/>
    <w:rsid w:val="00513778"/>
    <w:rsid w:val="005172B1"/>
    <w:rsid w:val="00597C4A"/>
    <w:rsid w:val="005E1B83"/>
    <w:rsid w:val="006253A7"/>
    <w:rsid w:val="00655183"/>
    <w:rsid w:val="00662C00"/>
    <w:rsid w:val="00682106"/>
    <w:rsid w:val="006C4E9A"/>
    <w:rsid w:val="006D1432"/>
    <w:rsid w:val="006E234B"/>
    <w:rsid w:val="006E537A"/>
    <w:rsid w:val="006F71E7"/>
    <w:rsid w:val="00724419"/>
    <w:rsid w:val="007310C4"/>
    <w:rsid w:val="007C66FA"/>
    <w:rsid w:val="007D4D7E"/>
    <w:rsid w:val="00811E2B"/>
    <w:rsid w:val="00825DC1"/>
    <w:rsid w:val="008405C0"/>
    <w:rsid w:val="00856137"/>
    <w:rsid w:val="00864C56"/>
    <w:rsid w:val="0087595F"/>
    <w:rsid w:val="00876D99"/>
    <w:rsid w:val="008B2951"/>
    <w:rsid w:val="008B6F12"/>
    <w:rsid w:val="008B7359"/>
    <w:rsid w:val="00964C01"/>
    <w:rsid w:val="00974DC8"/>
    <w:rsid w:val="009B17D7"/>
    <w:rsid w:val="009C15B1"/>
    <w:rsid w:val="009C4668"/>
    <w:rsid w:val="009D43CE"/>
    <w:rsid w:val="00A607F2"/>
    <w:rsid w:val="00A75BFD"/>
    <w:rsid w:val="00AB27F1"/>
    <w:rsid w:val="00AB7131"/>
    <w:rsid w:val="00AC4B6E"/>
    <w:rsid w:val="00AF2569"/>
    <w:rsid w:val="00B15E2B"/>
    <w:rsid w:val="00B22D8E"/>
    <w:rsid w:val="00B43F64"/>
    <w:rsid w:val="00B46148"/>
    <w:rsid w:val="00B5364C"/>
    <w:rsid w:val="00B539AA"/>
    <w:rsid w:val="00C06177"/>
    <w:rsid w:val="00C716F8"/>
    <w:rsid w:val="00C80B4C"/>
    <w:rsid w:val="00C86E0A"/>
    <w:rsid w:val="00CB2DE7"/>
    <w:rsid w:val="00CE0107"/>
    <w:rsid w:val="00CF18DA"/>
    <w:rsid w:val="00CF23FD"/>
    <w:rsid w:val="00D62C06"/>
    <w:rsid w:val="00D672AE"/>
    <w:rsid w:val="00D7293A"/>
    <w:rsid w:val="00D9562F"/>
    <w:rsid w:val="00DE7D05"/>
    <w:rsid w:val="00DF68BF"/>
    <w:rsid w:val="00E331A2"/>
    <w:rsid w:val="00E8361A"/>
    <w:rsid w:val="00EA58D2"/>
    <w:rsid w:val="00EC27A9"/>
    <w:rsid w:val="00F3064F"/>
    <w:rsid w:val="00F30E6B"/>
    <w:rsid w:val="00F43484"/>
    <w:rsid w:val="00F553B0"/>
    <w:rsid w:val="00FA6FA8"/>
    <w:rsid w:val="00FB4DAB"/>
    <w:rsid w:val="00FB58DC"/>
    <w:rsid w:val="00FC1AAA"/>
    <w:rsid w:val="00FC28D0"/>
    <w:rsid w:val="00FC7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48C52B"/>
  <w15:chartTrackingRefBased/>
  <w15:docId w15:val="{70C37401-A5E9-4521-9946-72241290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B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BA3"/>
    <w:pPr>
      <w:ind w:leftChars="400" w:left="840"/>
    </w:pPr>
  </w:style>
  <w:style w:type="paragraph" w:styleId="a4">
    <w:name w:val="Salutation"/>
    <w:basedOn w:val="a"/>
    <w:next w:val="a"/>
    <w:link w:val="a5"/>
    <w:uiPriority w:val="99"/>
    <w:unhideWhenUsed/>
    <w:rsid w:val="00103BA3"/>
  </w:style>
  <w:style w:type="character" w:customStyle="1" w:styleId="a5">
    <w:name w:val="挨拶文 (文字)"/>
    <w:basedOn w:val="a0"/>
    <w:link w:val="a4"/>
    <w:uiPriority w:val="99"/>
    <w:rsid w:val="00103BA3"/>
  </w:style>
  <w:style w:type="paragraph" w:styleId="a6">
    <w:name w:val="Closing"/>
    <w:basedOn w:val="a"/>
    <w:link w:val="a7"/>
    <w:uiPriority w:val="99"/>
    <w:unhideWhenUsed/>
    <w:rsid w:val="00103BA3"/>
    <w:pPr>
      <w:jc w:val="right"/>
    </w:pPr>
  </w:style>
  <w:style w:type="character" w:customStyle="1" w:styleId="a7">
    <w:name w:val="結語 (文字)"/>
    <w:basedOn w:val="a0"/>
    <w:link w:val="a6"/>
    <w:uiPriority w:val="99"/>
    <w:rsid w:val="00103BA3"/>
  </w:style>
  <w:style w:type="character" w:styleId="a8">
    <w:name w:val="Hyperlink"/>
    <w:basedOn w:val="a0"/>
    <w:uiPriority w:val="99"/>
    <w:unhideWhenUsed/>
    <w:rsid w:val="00B43F64"/>
    <w:rPr>
      <w:color w:val="0563C1" w:themeColor="hyperlink"/>
      <w:u w:val="single"/>
    </w:rPr>
  </w:style>
  <w:style w:type="character" w:styleId="a9">
    <w:name w:val="Unresolved Mention"/>
    <w:basedOn w:val="a0"/>
    <w:uiPriority w:val="99"/>
    <w:semiHidden/>
    <w:unhideWhenUsed/>
    <w:rsid w:val="00B43F64"/>
    <w:rPr>
      <w:color w:val="605E5C"/>
      <w:shd w:val="clear" w:color="auto" w:fill="E1DFDD"/>
    </w:rPr>
  </w:style>
  <w:style w:type="paragraph" w:styleId="aa">
    <w:name w:val="header"/>
    <w:basedOn w:val="a"/>
    <w:link w:val="ab"/>
    <w:uiPriority w:val="99"/>
    <w:unhideWhenUsed/>
    <w:rsid w:val="00C86E0A"/>
    <w:pPr>
      <w:tabs>
        <w:tab w:val="center" w:pos="4252"/>
        <w:tab w:val="right" w:pos="8504"/>
      </w:tabs>
      <w:snapToGrid w:val="0"/>
    </w:pPr>
  </w:style>
  <w:style w:type="character" w:customStyle="1" w:styleId="ab">
    <w:name w:val="ヘッダー (文字)"/>
    <w:basedOn w:val="a0"/>
    <w:link w:val="aa"/>
    <w:uiPriority w:val="99"/>
    <w:rsid w:val="00C86E0A"/>
  </w:style>
  <w:style w:type="paragraph" w:styleId="ac">
    <w:name w:val="footer"/>
    <w:basedOn w:val="a"/>
    <w:link w:val="ad"/>
    <w:uiPriority w:val="99"/>
    <w:unhideWhenUsed/>
    <w:rsid w:val="00C86E0A"/>
    <w:pPr>
      <w:tabs>
        <w:tab w:val="center" w:pos="4252"/>
        <w:tab w:val="right" w:pos="8504"/>
      </w:tabs>
      <w:snapToGrid w:val="0"/>
    </w:pPr>
  </w:style>
  <w:style w:type="character" w:customStyle="1" w:styleId="ad">
    <w:name w:val="フッター (文字)"/>
    <w:basedOn w:val="a0"/>
    <w:link w:val="ac"/>
    <w:uiPriority w:val="99"/>
    <w:rsid w:val="00C86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77996">
      <w:bodyDiv w:val="1"/>
      <w:marLeft w:val="0"/>
      <w:marRight w:val="0"/>
      <w:marTop w:val="0"/>
      <w:marBottom w:val="0"/>
      <w:divBdr>
        <w:top w:val="none" w:sz="0" w:space="0" w:color="auto"/>
        <w:left w:val="none" w:sz="0" w:space="0" w:color="auto"/>
        <w:bottom w:val="none" w:sz="0" w:space="0" w:color="auto"/>
        <w:right w:val="none" w:sz="0" w:space="0" w:color="auto"/>
      </w:divBdr>
    </w:div>
    <w:div w:id="1275165567">
      <w:bodyDiv w:val="1"/>
      <w:marLeft w:val="0"/>
      <w:marRight w:val="0"/>
      <w:marTop w:val="0"/>
      <w:marBottom w:val="0"/>
      <w:divBdr>
        <w:top w:val="none" w:sz="0" w:space="0" w:color="auto"/>
        <w:left w:val="none" w:sz="0" w:space="0" w:color="auto"/>
        <w:bottom w:val="none" w:sz="0" w:space="0" w:color="auto"/>
        <w:right w:val="none" w:sz="0" w:space="0" w:color="auto"/>
      </w:divBdr>
    </w:div>
    <w:div w:id="1761952703">
      <w:bodyDiv w:val="1"/>
      <w:marLeft w:val="0"/>
      <w:marRight w:val="0"/>
      <w:marTop w:val="0"/>
      <w:marBottom w:val="0"/>
      <w:divBdr>
        <w:top w:val="none" w:sz="0" w:space="0" w:color="auto"/>
        <w:left w:val="none" w:sz="0" w:space="0" w:color="auto"/>
        <w:bottom w:val="none" w:sz="0" w:space="0" w:color="auto"/>
        <w:right w:val="none" w:sz="0" w:space="0" w:color="auto"/>
      </w:divBdr>
      <w:divsChild>
        <w:div w:id="202455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o@yunnan.jygma.org" TargetMode="External"/><Relationship Id="rId5" Type="http://schemas.openxmlformats.org/officeDocument/2006/relationships/webSettings" Target="webSettings.xml"/><Relationship Id="rId10" Type="http://schemas.openxmlformats.org/officeDocument/2006/relationships/hyperlink" Target="http://yunnan.jygm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78823-390E-4981-B202-5CB46D87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 Noriyuki</dc:creator>
  <cp:keywords/>
  <dc:description/>
  <cp:lastModifiedBy>Hayashi Noriyuki</cp:lastModifiedBy>
  <cp:revision>7</cp:revision>
  <cp:lastPrinted>2022-03-15T01:05:00Z</cp:lastPrinted>
  <dcterms:created xsi:type="dcterms:W3CDTF">2022-03-11T02:32:00Z</dcterms:created>
  <dcterms:modified xsi:type="dcterms:W3CDTF">2022-03-23T06:57:00Z</dcterms:modified>
</cp:coreProperties>
</file>